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333625" cy="3283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283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How to Start a Nail Salon (Checklist)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Market Research</w:t>
        <w:tab/>
        <w:t xml:space="preserve">🗹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 consumers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economic studies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Study competitors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92j9ln4v7it3" w:id="1"/>
      <w:bookmarkEnd w:id="1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Analyze the demographics of your target market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Pass out samples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Business Plan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Executive summary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description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Market analysis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management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Sales strategy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needs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projections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Secure Financing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Attract investors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Sell equity in your business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Secure a private loan from friends or family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Apply for a loan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 with a lender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out the application form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collateral and your credit history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 a loan agreement after approval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a Legal Entity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Choose your legal structure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Register with your State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an Employer Identification Number (EIN)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Office/Retail Space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if you really need a space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Calculate costs</w:t>
        <w:tab/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out what’s in your budget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utilities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technology costs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Total rent and maintenance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Shop around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Insurance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out what type of insurance your business needs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a provider or agent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Purchase a policy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Hire Employees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 job description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on a job board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applications and resumes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Interview candidates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 references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a job offer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out the mandatory IRS forms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Develop Business Relationships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Join a chamber of commerce or business association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 networking events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Ask for meetings with suppliers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Brand and Advertise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74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Craft your brand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  <w:tab w:val="left" w:pos="900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an elevator pitch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out who your customers are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Decide what kind of brand personality you want to have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Determine what you want people to associate your brand with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  <w:tab w:val="left" w:pos="7560"/>
        </w:tabs>
        <w:spacing w:after="0" w:before="0" w:line="240" w:lineRule="auto"/>
        <w:ind w:left="1495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 with customers through advertising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email marketing software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 up SMS marketing software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00"/>
        </w:tabs>
        <w:spacing w:after="0" w:before="0" w:line="240" w:lineRule="auto"/>
        <w:ind w:left="2160" w:right="0" w:hanging="1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social media accounts for your business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  <w:tab/>
        <w:t xml:space="preserve">𝥷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</w:t>
    </w:r>
    <w:hyperlink r:id="rId1">
      <w:r w:rsidDel="00000000" w:rsidR="00000000" w:rsidRPr="00000000">
        <w:rPr>
          <w:color w:val="1155cc"/>
          <w:sz w:val="22"/>
          <w:szCs w:val="22"/>
          <w:u w:val="single"/>
          <w:rtl w:val="0"/>
        </w:rPr>
        <w:t xml:space="preserve">How to Start a Nail Salon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checklist was created by </w:t>
    </w:r>
    <w:hyperlink r:id="rId2">
      <w:r w:rsidDel="00000000" w:rsidR="00000000" w:rsidRPr="00000000">
        <w:rPr>
          <w:color w:val="1155cc"/>
          <w:sz w:val="22"/>
          <w:szCs w:val="22"/>
          <w:u w:val="single"/>
          <w:rtl w:val="0"/>
        </w:rPr>
        <w:t xml:space="preserve">The SMB Guide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hyperlink r:id="rId3"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566863" cy="2189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21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4191000" cy="1117600"/>
          <wp:effectExtent b="0" l="0" r="0" t="0"/>
          <wp:wrapSquare wrapText="bothSides" distB="0" distT="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91000" cy="1117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95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hesmbguide.com/how-to-start-a-nail-salon" TargetMode="External"/><Relationship Id="rId2" Type="http://schemas.openxmlformats.org/officeDocument/2006/relationships/hyperlink" Target="https://www.thesmbguide.com/" TargetMode="External"/><Relationship Id="rId3" Type="http://schemas.openxmlformats.org/officeDocument/2006/relationships/hyperlink" Target="https://www.thesmbguide.com/how-to-start-a-nail-salon" TargetMode="External"/><Relationship Id="rId4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